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3C" w:rsidRPr="00D41E73" w:rsidRDefault="00EA3ABA" w:rsidP="00D41E73">
      <w:pPr>
        <w:jc w:val="center"/>
        <w:outlineLvl w:val="0"/>
        <w:rPr>
          <w:b/>
          <w:sz w:val="28"/>
          <w:szCs w:val="28"/>
        </w:rPr>
      </w:pPr>
      <w:r w:rsidRPr="00D41E73">
        <w:rPr>
          <w:b/>
          <w:sz w:val="28"/>
          <w:szCs w:val="28"/>
        </w:rPr>
        <w:t>Condiţii</w:t>
      </w:r>
      <w:r w:rsidR="0094704C" w:rsidRPr="00D41E73">
        <w:rPr>
          <w:b/>
          <w:sz w:val="28"/>
          <w:szCs w:val="28"/>
        </w:rPr>
        <w:t>le</w:t>
      </w:r>
      <w:r w:rsidR="00F72F3C" w:rsidRPr="00D41E73">
        <w:rPr>
          <w:b/>
          <w:sz w:val="28"/>
          <w:szCs w:val="28"/>
        </w:rPr>
        <w:t xml:space="preserve"> de organizare a taber</w:t>
      </w:r>
      <w:r w:rsidR="00D41E73">
        <w:rPr>
          <w:b/>
          <w:sz w:val="28"/>
          <w:szCs w:val="28"/>
        </w:rPr>
        <w:t>elor, excursiilor, expedițiilor…</w:t>
      </w:r>
    </w:p>
    <w:p w:rsidR="00F72F3C" w:rsidRDefault="00F72F3C" w:rsidP="00F72F3C">
      <w:pPr>
        <w:outlineLvl w:val="0"/>
      </w:pPr>
    </w:p>
    <w:p w:rsidR="00F72F3C" w:rsidRDefault="00D41E73" w:rsidP="00F72F3C">
      <w:pPr>
        <w:jc w:val="both"/>
        <w:outlineLvl w:val="0"/>
      </w:pPr>
      <w:r>
        <w:t xml:space="preserve">Condițiile </w:t>
      </w:r>
      <w:r w:rsidR="00F72F3C">
        <w:t>de organizare a taberelor, excursiilor, expediţiilor şi a altor activităţi de timp liber în sistem</w:t>
      </w:r>
      <w:r w:rsidR="00B71A29">
        <w:t xml:space="preserve">ul de învăţământ preuniversitar sunt reglementate de </w:t>
      </w:r>
      <w:r w:rsidR="00B71A29" w:rsidRPr="00D41E73">
        <w:rPr>
          <w:b/>
        </w:rPr>
        <w:t xml:space="preserve">Ordinul  </w:t>
      </w:r>
      <w:r w:rsidRPr="00D41E73">
        <w:rPr>
          <w:b/>
        </w:rPr>
        <w:t xml:space="preserve"> </w:t>
      </w:r>
      <w:r w:rsidR="00B71A29" w:rsidRPr="00D41E73">
        <w:rPr>
          <w:b/>
        </w:rPr>
        <w:t>MEN nr. 3060 din 03.02.2014</w:t>
      </w:r>
      <w:r w:rsidR="00B71A29">
        <w:t>.</w:t>
      </w:r>
    </w:p>
    <w:p w:rsidR="00BC3008" w:rsidRDefault="00BC3008" w:rsidP="00F72F3C">
      <w:pPr>
        <w:jc w:val="both"/>
        <w:outlineLvl w:val="0"/>
      </w:pPr>
    </w:p>
    <w:p w:rsidR="003317D7" w:rsidRDefault="00B817B9" w:rsidP="00F72F3C">
      <w:pPr>
        <w:jc w:val="both"/>
        <w:outlineLvl w:val="0"/>
      </w:pPr>
      <w:r>
        <w:t>Ordinul stabilește condițiile generale de organizare a acestui tip de activități, obligațiilor tuturor celor implicați (cadru didactic, elevi, părinți, agenții de turism, firme d</w:t>
      </w:r>
      <w:r w:rsidR="00FD7B36">
        <w:t>e transport, unități de cazare) și</w:t>
      </w:r>
      <w:r>
        <w:t xml:space="preserve"> DOSARUL activității.</w:t>
      </w:r>
    </w:p>
    <w:p w:rsidR="00B817B9" w:rsidRDefault="00B817B9" w:rsidP="00F72F3C">
      <w:pPr>
        <w:jc w:val="both"/>
        <w:outlineLvl w:val="0"/>
      </w:pPr>
    </w:p>
    <w:p w:rsidR="00B817B9" w:rsidRDefault="00B817B9" w:rsidP="00F72F3C">
      <w:pPr>
        <w:jc w:val="both"/>
        <w:outlineLvl w:val="0"/>
      </w:pPr>
      <w:r>
        <w:t>Astfel, d</w:t>
      </w:r>
      <w:r w:rsidRPr="00B817B9">
        <w:t>osarul taberei, excursiei, expediţiei sau al altei activităţi de timp liber care implică deplasare, servicii de cazare şi masă va c</w:t>
      </w:r>
      <w:r>
        <w:t xml:space="preserve">onţine </w:t>
      </w:r>
      <w:r w:rsidRPr="00D41E73">
        <w:rPr>
          <w:b/>
        </w:rPr>
        <w:t>documente</w:t>
      </w:r>
      <w:r>
        <w:t xml:space="preserve"> referitoare la:</w:t>
      </w:r>
    </w:p>
    <w:p w:rsidR="00B817B9" w:rsidRDefault="00B817B9" w:rsidP="00B817B9">
      <w:pPr>
        <w:pStyle w:val="ListParagraph"/>
        <w:numPr>
          <w:ilvl w:val="0"/>
          <w:numId w:val="11"/>
        </w:numPr>
        <w:jc w:val="both"/>
        <w:outlineLvl w:val="0"/>
      </w:pPr>
      <w:r>
        <w:t>deplasare;</w:t>
      </w:r>
    </w:p>
    <w:p w:rsidR="00B817B9" w:rsidRDefault="00B817B9" w:rsidP="00B817B9">
      <w:pPr>
        <w:pStyle w:val="ListParagraph"/>
        <w:numPr>
          <w:ilvl w:val="0"/>
          <w:numId w:val="11"/>
        </w:numPr>
        <w:jc w:val="both"/>
        <w:outlineLvl w:val="0"/>
      </w:pPr>
      <w:r>
        <w:t>transport;</w:t>
      </w:r>
      <w:r w:rsidRPr="00B817B9">
        <w:t xml:space="preserve"> </w:t>
      </w:r>
    </w:p>
    <w:p w:rsidR="00B817B9" w:rsidRDefault="00B817B9" w:rsidP="00B817B9">
      <w:pPr>
        <w:pStyle w:val="ListParagraph"/>
        <w:numPr>
          <w:ilvl w:val="0"/>
          <w:numId w:val="11"/>
        </w:numPr>
        <w:jc w:val="both"/>
        <w:outlineLvl w:val="0"/>
      </w:pPr>
      <w:r w:rsidRPr="00B817B9">
        <w:t>servicii de cazare şi masă</w:t>
      </w:r>
      <w:r>
        <w:t xml:space="preserve">; </w:t>
      </w:r>
    </w:p>
    <w:p w:rsidR="003317D7" w:rsidRDefault="00B817B9" w:rsidP="00B817B9">
      <w:pPr>
        <w:pStyle w:val="ListParagraph"/>
        <w:numPr>
          <w:ilvl w:val="0"/>
          <w:numId w:val="11"/>
        </w:numPr>
        <w:jc w:val="both"/>
        <w:outlineLvl w:val="0"/>
      </w:pPr>
      <w:r>
        <w:t>costuri.</w:t>
      </w:r>
    </w:p>
    <w:p w:rsidR="00B817B9" w:rsidRDefault="00B817B9" w:rsidP="00B817B9">
      <w:pPr>
        <w:shd w:val="clear" w:color="auto" w:fill="FFFFFF"/>
        <w:jc w:val="both"/>
        <w:rPr>
          <w:rFonts w:ascii="Arial" w:hAnsi="Arial" w:cs="Arial"/>
        </w:rPr>
      </w:pPr>
    </w:p>
    <w:p w:rsidR="00B817B9" w:rsidRPr="00121485" w:rsidRDefault="00B817B9" w:rsidP="00B817B9">
      <w:pPr>
        <w:shd w:val="clear" w:color="auto" w:fill="FFFFFF"/>
        <w:jc w:val="both"/>
      </w:pPr>
      <w:r w:rsidRPr="00D41E73">
        <w:rPr>
          <w:b/>
        </w:rPr>
        <w:t>Documentele referitoare la deplasare</w:t>
      </w:r>
      <w:r w:rsidRPr="00121485">
        <w:t xml:space="preserve"> sunt:</w:t>
      </w:r>
    </w:p>
    <w:p w:rsidR="00121485" w:rsidRDefault="00B817B9" w:rsidP="00D41E73">
      <w:pPr>
        <w:shd w:val="clear" w:color="auto" w:fill="FFFFFF"/>
        <w:tabs>
          <w:tab w:val="left" w:pos="360"/>
        </w:tabs>
        <w:ind w:left="360" w:hanging="360"/>
        <w:jc w:val="both"/>
      </w:pPr>
      <w:bookmarkStart w:id="0" w:name="do|ax1^1|ar2|lia"/>
      <w:bookmarkEnd w:id="0"/>
      <w:r w:rsidRPr="00121485">
        <w:rPr>
          <w:b/>
          <w:bCs/>
        </w:rPr>
        <w:t>a)</w:t>
      </w:r>
      <w:r w:rsidR="00D41E73" w:rsidRPr="00D41E73">
        <w:rPr>
          <w:b/>
          <w:bCs/>
        </w:rPr>
        <w:tab/>
      </w:r>
      <w:r w:rsidRPr="00D41E73">
        <w:rPr>
          <w:b/>
        </w:rPr>
        <w:t>planul</w:t>
      </w:r>
      <w:r w:rsidRPr="00121485">
        <w:t xml:space="preserve"> taberei, excursiei, </w:t>
      </w:r>
      <w:r w:rsidR="00D41E73" w:rsidRPr="00121485">
        <w:t>expediției</w:t>
      </w:r>
      <w:r w:rsidRPr="00121485">
        <w:t xml:space="preserve"> sau al altei </w:t>
      </w:r>
      <w:r w:rsidR="00D41E73" w:rsidRPr="00121485">
        <w:t>activități</w:t>
      </w:r>
      <w:r w:rsidRPr="00121485">
        <w:t xml:space="preserve"> de timp liber care implică deplasare, servicii de cazare </w:t>
      </w:r>
      <w:proofErr w:type="spellStart"/>
      <w:r w:rsidRPr="00121485">
        <w:t>şi</w:t>
      </w:r>
      <w:proofErr w:type="spellEnd"/>
      <w:r w:rsidRPr="00121485">
        <w:t xml:space="preserve"> masă, conform </w:t>
      </w:r>
      <w:r w:rsidR="00D41E73" w:rsidRPr="00D41E73">
        <w:rPr>
          <w:b/>
        </w:rPr>
        <w:t>A</w:t>
      </w:r>
      <w:r w:rsidRPr="00D41E73">
        <w:rPr>
          <w:b/>
        </w:rPr>
        <w:t>nexei nr. 2</w:t>
      </w:r>
      <w:r w:rsidRPr="00121485">
        <w:t xml:space="preserve"> la </w:t>
      </w:r>
      <w:r w:rsidRPr="00D41E73">
        <w:rPr>
          <w:i/>
        </w:rPr>
        <w:t>Condiţiile de organizare</w:t>
      </w:r>
      <w:r w:rsidR="00121485">
        <w:t>;</w:t>
      </w:r>
      <w:r w:rsidRPr="00121485">
        <w:t xml:space="preserve"> </w:t>
      </w:r>
      <w:bookmarkStart w:id="1" w:name="do|ax1^1|ar2|lib"/>
      <w:bookmarkEnd w:id="1"/>
    </w:p>
    <w:p w:rsidR="00B817B9" w:rsidRPr="00121485" w:rsidRDefault="00B817B9" w:rsidP="00D41E73">
      <w:pPr>
        <w:shd w:val="clear" w:color="auto" w:fill="FFFFFF"/>
        <w:tabs>
          <w:tab w:val="left" w:pos="360"/>
        </w:tabs>
        <w:ind w:left="360" w:hanging="360"/>
        <w:jc w:val="both"/>
      </w:pPr>
      <w:r w:rsidRPr="00121485">
        <w:rPr>
          <w:b/>
          <w:bCs/>
        </w:rPr>
        <w:t>b)</w:t>
      </w:r>
      <w:r w:rsidR="00D41E73">
        <w:rPr>
          <w:b/>
          <w:bCs/>
        </w:rPr>
        <w:tab/>
      </w:r>
      <w:r w:rsidRPr="00D41E73">
        <w:rPr>
          <w:b/>
        </w:rPr>
        <w:t>regulamentul</w:t>
      </w:r>
      <w:r w:rsidRPr="00121485">
        <w:t xml:space="preserve"> taberei, excursiei, </w:t>
      </w:r>
      <w:r w:rsidR="00D41E73" w:rsidRPr="00121485">
        <w:t>expediției</w:t>
      </w:r>
      <w:r w:rsidRPr="00121485">
        <w:t xml:space="preserve"> etc.;</w:t>
      </w:r>
    </w:p>
    <w:p w:rsidR="00B817B9" w:rsidRPr="00121485" w:rsidRDefault="00B817B9" w:rsidP="00D41E73">
      <w:pPr>
        <w:shd w:val="clear" w:color="auto" w:fill="FFFFFF"/>
        <w:tabs>
          <w:tab w:val="left" w:pos="360"/>
        </w:tabs>
        <w:ind w:left="360" w:hanging="360"/>
        <w:jc w:val="both"/>
      </w:pPr>
      <w:bookmarkStart w:id="2" w:name="do|ax1^1|ar2|lic"/>
      <w:bookmarkEnd w:id="2"/>
      <w:r w:rsidRPr="00121485">
        <w:rPr>
          <w:b/>
          <w:bCs/>
        </w:rPr>
        <w:t>c)</w:t>
      </w:r>
      <w:r w:rsidR="00D41E73">
        <w:rPr>
          <w:b/>
          <w:bCs/>
        </w:rPr>
        <w:tab/>
      </w:r>
      <w:r w:rsidRPr="00D41E73">
        <w:rPr>
          <w:b/>
        </w:rPr>
        <w:t>acordul scris</w:t>
      </w:r>
      <w:r w:rsidRPr="00121485">
        <w:t xml:space="preserve"> al </w:t>
      </w:r>
      <w:r w:rsidR="00D41E73" w:rsidRPr="00121485">
        <w:t>părinților</w:t>
      </w:r>
      <w:r w:rsidRPr="00121485">
        <w:t xml:space="preserve">/tutorilor legali ai elevilor participanţi la tabără, excursie, expediţie etc., conform formularului prevăzut în </w:t>
      </w:r>
      <w:r w:rsidR="00D41E73" w:rsidRPr="00D41E73">
        <w:rPr>
          <w:b/>
        </w:rPr>
        <w:t>A</w:t>
      </w:r>
      <w:r w:rsidRPr="00D41E73">
        <w:rPr>
          <w:b/>
        </w:rPr>
        <w:t>nexa nr. 4</w:t>
      </w:r>
      <w:r w:rsidRPr="00121485">
        <w:t xml:space="preserve"> la </w:t>
      </w:r>
      <w:r w:rsidRPr="00D41E73">
        <w:rPr>
          <w:i/>
        </w:rPr>
        <w:t>Condiţiile de organizare</w:t>
      </w:r>
      <w:r w:rsidRPr="00121485">
        <w:t>;</w:t>
      </w:r>
    </w:p>
    <w:p w:rsidR="00B817B9" w:rsidRDefault="00B817B9" w:rsidP="00D41E73">
      <w:pPr>
        <w:tabs>
          <w:tab w:val="left" w:pos="360"/>
        </w:tabs>
        <w:ind w:left="360" w:hanging="360"/>
        <w:jc w:val="both"/>
        <w:outlineLvl w:val="0"/>
      </w:pPr>
      <w:bookmarkStart w:id="3" w:name="do|ax1^1|ar2|lid"/>
      <w:bookmarkEnd w:id="3"/>
      <w:r w:rsidRPr="00121485">
        <w:rPr>
          <w:b/>
          <w:bCs/>
        </w:rPr>
        <w:t>d)</w:t>
      </w:r>
      <w:r w:rsidR="00D41E73">
        <w:rPr>
          <w:b/>
          <w:bCs/>
        </w:rPr>
        <w:tab/>
      </w:r>
      <w:r w:rsidRPr="00D41E73">
        <w:rPr>
          <w:b/>
        </w:rPr>
        <w:t>procesul-verbal</w:t>
      </w:r>
      <w:r w:rsidRPr="00121485">
        <w:t xml:space="preserve"> încheiat în urma prelucrării, însuşirii şi semnării regulamentului taberei, excursiei, expediţiei etc. de către toţi participanţii la tabără, excursie, expediţie etc</w:t>
      </w:r>
      <w:r w:rsidR="00121485">
        <w:t>.</w:t>
      </w:r>
    </w:p>
    <w:p w:rsidR="00121485" w:rsidRDefault="00121485" w:rsidP="00B817B9">
      <w:pPr>
        <w:jc w:val="both"/>
        <w:outlineLvl w:val="0"/>
      </w:pPr>
    </w:p>
    <w:p w:rsidR="00121485" w:rsidRDefault="00121485" w:rsidP="00121485">
      <w:pPr>
        <w:jc w:val="both"/>
        <w:outlineLvl w:val="0"/>
      </w:pPr>
      <w:r w:rsidRPr="00D41E73">
        <w:rPr>
          <w:b/>
        </w:rPr>
        <w:t>Documentele referitoare la serviciile de transport</w:t>
      </w:r>
      <w:r>
        <w:t xml:space="preserve"> sunt:</w:t>
      </w:r>
    </w:p>
    <w:p w:rsidR="00121485" w:rsidRDefault="00121485" w:rsidP="00D41E73">
      <w:pPr>
        <w:tabs>
          <w:tab w:val="left" w:pos="360"/>
        </w:tabs>
        <w:ind w:left="360" w:hanging="360"/>
        <w:jc w:val="both"/>
        <w:outlineLvl w:val="0"/>
      </w:pPr>
      <w:r w:rsidRPr="00D41E73">
        <w:rPr>
          <w:b/>
        </w:rPr>
        <w:t>a)</w:t>
      </w:r>
      <w:r w:rsidR="00D41E73">
        <w:tab/>
      </w:r>
      <w:r w:rsidRPr="00D41E73">
        <w:rPr>
          <w:b/>
        </w:rPr>
        <w:t>copia certificatului de înmatriculare</w:t>
      </w:r>
      <w:r>
        <w:t xml:space="preserve"> a operatorului economic la oficiul registrului </w:t>
      </w:r>
      <w:r w:rsidR="00D41E73">
        <w:t>comerțului</w:t>
      </w:r>
      <w:r>
        <w:t>;</w:t>
      </w:r>
    </w:p>
    <w:p w:rsidR="00121485" w:rsidRDefault="00121485" w:rsidP="00D41E73">
      <w:pPr>
        <w:tabs>
          <w:tab w:val="left" w:pos="360"/>
        </w:tabs>
        <w:ind w:left="360" w:hanging="360"/>
        <w:jc w:val="both"/>
        <w:outlineLvl w:val="0"/>
      </w:pPr>
      <w:r w:rsidRPr="00D41E73">
        <w:rPr>
          <w:b/>
        </w:rPr>
        <w:t>b)</w:t>
      </w:r>
      <w:r w:rsidR="00D41E73" w:rsidRPr="00D41E73">
        <w:rPr>
          <w:b/>
        </w:rPr>
        <w:tab/>
      </w:r>
      <w:r w:rsidRPr="00D41E73">
        <w:rPr>
          <w:b/>
        </w:rPr>
        <w:t>copia certificatului de clasificare a unităţii de transport</w:t>
      </w:r>
      <w:r>
        <w:t xml:space="preserve"> (în cazul în care deplasarea se realizează cu autovehicule);</w:t>
      </w:r>
    </w:p>
    <w:p w:rsidR="00121485" w:rsidRDefault="00121485" w:rsidP="00D41E73">
      <w:pPr>
        <w:tabs>
          <w:tab w:val="left" w:pos="360"/>
        </w:tabs>
        <w:ind w:left="360" w:hanging="360"/>
        <w:jc w:val="both"/>
        <w:outlineLvl w:val="0"/>
      </w:pPr>
      <w:r w:rsidRPr="00D41E73">
        <w:rPr>
          <w:b/>
        </w:rPr>
        <w:t>c)</w:t>
      </w:r>
      <w:r w:rsidR="00D41E73">
        <w:tab/>
      </w:r>
      <w:r w:rsidRPr="00D41E73">
        <w:rPr>
          <w:b/>
        </w:rPr>
        <w:t xml:space="preserve">copia </w:t>
      </w:r>
      <w:r w:rsidR="00D41E73" w:rsidRPr="00D41E73">
        <w:rPr>
          <w:b/>
        </w:rPr>
        <w:t>licenței</w:t>
      </w:r>
      <w:r w:rsidRPr="00D41E73">
        <w:rPr>
          <w:b/>
        </w:rPr>
        <w:t xml:space="preserve"> de transport persoane</w:t>
      </w:r>
      <w:r>
        <w:t xml:space="preserve"> în traficul intern sau internaţional (în cazul în care deplasarea se realizează cu autovehicule);</w:t>
      </w:r>
    </w:p>
    <w:p w:rsidR="00121485" w:rsidRDefault="00121485" w:rsidP="00D41E73">
      <w:pPr>
        <w:tabs>
          <w:tab w:val="left" w:pos="360"/>
        </w:tabs>
        <w:ind w:left="360" w:hanging="360"/>
        <w:jc w:val="both"/>
        <w:outlineLvl w:val="0"/>
      </w:pPr>
      <w:r w:rsidRPr="00D41E73">
        <w:rPr>
          <w:b/>
        </w:rPr>
        <w:t>d)</w:t>
      </w:r>
      <w:r w:rsidR="00D41E73">
        <w:tab/>
      </w:r>
      <w:r w:rsidRPr="00D41E73">
        <w:rPr>
          <w:b/>
        </w:rPr>
        <w:t>copia asigurării de răspundere a transportatorului faţă de călătorii transportaţi</w:t>
      </w:r>
      <w:r>
        <w:t xml:space="preserve">, în caz de accidente, în cazul în care deplasarea se realizează cu autovehicule, </w:t>
      </w:r>
      <w:r w:rsidRPr="00D41E73">
        <w:rPr>
          <w:b/>
        </w:rPr>
        <w:t>formularul nr. 1.2</w:t>
      </w:r>
      <w:r>
        <w:t xml:space="preserve"> prevăzut în </w:t>
      </w:r>
      <w:r w:rsidR="00D41E73" w:rsidRPr="00D41E73">
        <w:rPr>
          <w:b/>
        </w:rPr>
        <w:t>A</w:t>
      </w:r>
      <w:r w:rsidRPr="00D41E73">
        <w:rPr>
          <w:b/>
        </w:rPr>
        <w:t>nexa nr. 4</w:t>
      </w:r>
      <w:r>
        <w:t xml:space="preserve"> la </w:t>
      </w:r>
      <w:r w:rsidRPr="00D41E73">
        <w:rPr>
          <w:i/>
        </w:rPr>
        <w:t>Condiţiile de organizare a taberelor, excursiilor, expediţiilor şi a altor activităţi de timp liber în sistemul de învăţământ preuniversitar</w:t>
      </w:r>
      <w:r>
        <w:t xml:space="preserve">, aprobate prin </w:t>
      </w:r>
      <w:r w:rsidRPr="00D41E73">
        <w:rPr>
          <w:b/>
        </w:rPr>
        <w:t xml:space="preserve">Ordinul </w:t>
      </w:r>
      <w:r w:rsidR="00D41E73" w:rsidRPr="00D41E73">
        <w:rPr>
          <w:b/>
        </w:rPr>
        <w:t>MEN</w:t>
      </w:r>
      <w:r w:rsidRPr="00D41E73">
        <w:rPr>
          <w:b/>
        </w:rPr>
        <w:t xml:space="preserve"> nr. 3.060/2014</w:t>
      </w:r>
      <w:r>
        <w:t>, semnat şi ştampilat.</w:t>
      </w:r>
    </w:p>
    <w:p w:rsidR="00121485" w:rsidRDefault="00121485" w:rsidP="00121485">
      <w:pPr>
        <w:jc w:val="both"/>
        <w:outlineLvl w:val="0"/>
      </w:pPr>
    </w:p>
    <w:p w:rsidR="00121485" w:rsidRDefault="00121485" w:rsidP="00121485">
      <w:pPr>
        <w:jc w:val="both"/>
        <w:outlineLvl w:val="0"/>
      </w:pPr>
      <w:r w:rsidRPr="00D41E73">
        <w:rPr>
          <w:b/>
        </w:rPr>
        <w:t xml:space="preserve">Documentele referitoare la serviciile de cazare şi/sau masă </w:t>
      </w:r>
      <w:r>
        <w:t>sunt:</w:t>
      </w:r>
    </w:p>
    <w:p w:rsidR="00121485" w:rsidRDefault="00121485" w:rsidP="00D41E73">
      <w:pPr>
        <w:tabs>
          <w:tab w:val="left" w:pos="360"/>
        </w:tabs>
        <w:ind w:left="360" w:hanging="360"/>
        <w:jc w:val="both"/>
        <w:outlineLvl w:val="0"/>
      </w:pPr>
      <w:r w:rsidRPr="00D41E73">
        <w:rPr>
          <w:b/>
        </w:rPr>
        <w:t>a)</w:t>
      </w:r>
      <w:r w:rsidR="00D41E73">
        <w:tab/>
      </w:r>
      <w:r w:rsidRPr="00D41E73">
        <w:rPr>
          <w:b/>
        </w:rPr>
        <w:t>copia certificatului de înmatriculare</w:t>
      </w:r>
      <w:r>
        <w:t xml:space="preserve"> a operatorului economic la oficiul registrului </w:t>
      </w:r>
      <w:r w:rsidR="00D41E73">
        <w:t>comerțului</w:t>
      </w:r>
      <w:r>
        <w:t>;</w:t>
      </w:r>
    </w:p>
    <w:p w:rsidR="00121485" w:rsidRDefault="00121485" w:rsidP="00D41E73">
      <w:pPr>
        <w:tabs>
          <w:tab w:val="left" w:pos="360"/>
        </w:tabs>
        <w:ind w:left="360" w:hanging="360"/>
        <w:jc w:val="both"/>
        <w:outlineLvl w:val="0"/>
      </w:pPr>
      <w:r w:rsidRPr="00D41E73">
        <w:rPr>
          <w:b/>
        </w:rPr>
        <w:t>b)</w:t>
      </w:r>
      <w:r w:rsidR="00D41E73">
        <w:tab/>
      </w:r>
      <w:r w:rsidRPr="00D41E73">
        <w:rPr>
          <w:b/>
        </w:rPr>
        <w:t xml:space="preserve">copia </w:t>
      </w:r>
      <w:r w:rsidR="00D41E73" w:rsidRPr="00D41E73">
        <w:rPr>
          <w:b/>
        </w:rPr>
        <w:t>licenței</w:t>
      </w:r>
      <w:r w:rsidRPr="00D41E73">
        <w:rPr>
          <w:b/>
        </w:rPr>
        <w:t xml:space="preserve"> de turism</w:t>
      </w:r>
      <w:r>
        <w:t xml:space="preserve"> a operatorului economic/a certificatului de clasificare a structurii de primire turistice de cazare şi alimentaţie;</w:t>
      </w:r>
    </w:p>
    <w:p w:rsidR="00121485" w:rsidRDefault="00121485" w:rsidP="00D41E73">
      <w:pPr>
        <w:tabs>
          <w:tab w:val="left" w:pos="360"/>
        </w:tabs>
        <w:ind w:left="360" w:hanging="360"/>
        <w:jc w:val="both"/>
        <w:outlineLvl w:val="0"/>
      </w:pPr>
      <w:r w:rsidRPr="00D41E73">
        <w:rPr>
          <w:b/>
        </w:rPr>
        <w:t>c)</w:t>
      </w:r>
      <w:r w:rsidR="00D41E73">
        <w:tab/>
      </w:r>
      <w:r w:rsidRPr="00D41E73">
        <w:rPr>
          <w:b/>
        </w:rPr>
        <w:t>formularul nr. 1.1</w:t>
      </w:r>
      <w:r>
        <w:t xml:space="preserve"> prevăzut în </w:t>
      </w:r>
      <w:r w:rsidR="00D41E73" w:rsidRPr="00D41E73">
        <w:rPr>
          <w:b/>
        </w:rPr>
        <w:t>A</w:t>
      </w:r>
      <w:r w:rsidRPr="00D41E73">
        <w:rPr>
          <w:b/>
        </w:rPr>
        <w:t>nexa nr. 4</w:t>
      </w:r>
      <w:r>
        <w:t xml:space="preserve"> la </w:t>
      </w:r>
      <w:r w:rsidRPr="00D41E73">
        <w:rPr>
          <w:i/>
        </w:rPr>
        <w:t>Condiţiile de organizare a taberelor, excursiilor, expediţiilor şi a altor activităţi de timp liber în sistemul de învăţământ preuniversitar</w:t>
      </w:r>
      <w:r>
        <w:t xml:space="preserve">, aprobate prin </w:t>
      </w:r>
      <w:r w:rsidRPr="00D41E73">
        <w:rPr>
          <w:b/>
        </w:rPr>
        <w:t xml:space="preserve">Ordinul </w:t>
      </w:r>
      <w:r w:rsidR="00D41E73" w:rsidRPr="00D41E73">
        <w:rPr>
          <w:b/>
        </w:rPr>
        <w:t>MEN</w:t>
      </w:r>
      <w:r w:rsidRPr="00D41E73">
        <w:rPr>
          <w:b/>
        </w:rPr>
        <w:t xml:space="preserve"> nr. 3.060/2014</w:t>
      </w:r>
      <w:r>
        <w:t>, semnat şi ştampilat.</w:t>
      </w:r>
    </w:p>
    <w:p w:rsidR="00121485" w:rsidRPr="00FF2038" w:rsidRDefault="00121485" w:rsidP="00121485">
      <w:pPr>
        <w:jc w:val="both"/>
        <w:outlineLvl w:val="0"/>
        <w:rPr>
          <w:sz w:val="16"/>
          <w:szCs w:val="16"/>
        </w:rPr>
      </w:pPr>
    </w:p>
    <w:p w:rsidR="00121485" w:rsidRDefault="00121485" w:rsidP="00121485">
      <w:pPr>
        <w:jc w:val="both"/>
        <w:outlineLvl w:val="0"/>
      </w:pPr>
      <w:r w:rsidRPr="00121485">
        <w:t>Factura fiscală însoţită de factura pro forma trebuie să menţioneze costul/persoană defalcat pe servicii de transport şi servicii turistice.</w:t>
      </w:r>
    </w:p>
    <w:p w:rsidR="00121485" w:rsidRPr="00FF2038" w:rsidRDefault="00121485" w:rsidP="00F72F3C">
      <w:pPr>
        <w:jc w:val="both"/>
        <w:outlineLvl w:val="0"/>
        <w:rPr>
          <w:sz w:val="16"/>
          <w:szCs w:val="16"/>
        </w:rPr>
      </w:pPr>
    </w:p>
    <w:p w:rsidR="00F72F3C" w:rsidRDefault="007E35F8" w:rsidP="00F72F3C">
      <w:pPr>
        <w:jc w:val="both"/>
        <w:outlineLvl w:val="0"/>
      </w:pPr>
      <w:r>
        <w:t>P</w:t>
      </w:r>
      <w:r w:rsidR="00121485">
        <w:t xml:space="preserve">entru a veni în sprijinul colegilor care întenționează să organizeze astfel de activități, agenția de turism a sindicatului, </w:t>
      </w:r>
      <w:r w:rsidR="00121485" w:rsidRPr="00D41E73">
        <w:rPr>
          <w:b/>
        </w:rPr>
        <w:t>SIP TOUR</w:t>
      </w:r>
      <w:r w:rsidR="00121485">
        <w:t xml:space="preserve">, </w:t>
      </w:r>
      <w:r w:rsidR="00B71A29">
        <w:t xml:space="preserve">a pregătit un </w:t>
      </w:r>
      <w:r w:rsidR="00B71A29" w:rsidRPr="00D41E73">
        <w:rPr>
          <w:b/>
        </w:rPr>
        <w:t xml:space="preserve">portofoliu (orientativ) cu </w:t>
      </w:r>
      <w:r w:rsidR="00121485" w:rsidRPr="00D41E73">
        <w:rPr>
          <w:b/>
        </w:rPr>
        <w:t>documentele necesare</w:t>
      </w:r>
      <w:r w:rsidR="00FD7B36">
        <w:t>:</w:t>
      </w:r>
    </w:p>
    <w:p w:rsidR="00FD7B36" w:rsidRDefault="00FD7B36" w:rsidP="00F72F3C">
      <w:pPr>
        <w:jc w:val="both"/>
        <w:outlineLvl w:val="0"/>
      </w:pPr>
    </w:p>
    <w:p w:rsidR="00FD7B36" w:rsidRPr="00D41E73" w:rsidRDefault="00FD7B36" w:rsidP="00D41E73">
      <w:pPr>
        <w:tabs>
          <w:tab w:val="left" w:pos="360"/>
        </w:tabs>
        <w:ind w:left="360" w:hanging="360"/>
        <w:jc w:val="both"/>
        <w:outlineLvl w:val="0"/>
        <w:rPr>
          <w:color w:val="FF0000"/>
        </w:rPr>
      </w:pPr>
      <w:r w:rsidRPr="00D41E73">
        <w:rPr>
          <w:color w:val="FF0000"/>
        </w:rPr>
        <w:t xml:space="preserve">- </w:t>
      </w:r>
      <w:r w:rsidR="00D41E73" w:rsidRPr="00D41E73">
        <w:rPr>
          <w:color w:val="FF0000"/>
        </w:rPr>
        <w:tab/>
      </w:r>
      <w:r w:rsidRPr="00D41E73">
        <w:rPr>
          <w:color w:val="FF0000"/>
        </w:rPr>
        <w:t xml:space="preserve">OMEN nr. 3060/03.02.2014 privind aprobarea </w:t>
      </w:r>
      <w:r w:rsidRPr="00D41E73">
        <w:rPr>
          <w:i/>
          <w:color w:val="FF0000"/>
        </w:rPr>
        <w:t>Condiţiilor de organizare a taberelor, excursiilor, expediţiilor şi a alt</w:t>
      </w:r>
      <w:bookmarkStart w:id="4" w:name="_GoBack"/>
      <w:bookmarkEnd w:id="4"/>
      <w:r w:rsidRPr="00D41E73">
        <w:rPr>
          <w:i/>
          <w:color w:val="FF0000"/>
        </w:rPr>
        <w:t xml:space="preserve">or activităţi de timp liber în sistemul de </w:t>
      </w:r>
      <w:r w:rsidR="00D41E73" w:rsidRPr="00D41E73">
        <w:rPr>
          <w:i/>
          <w:color w:val="FF0000"/>
        </w:rPr>
        <w:t>învățământ</w:t>
      </w:r>
      <w:r w:rsidRPr="00D41E73">
        <w:rPr>
          <w:i/>
          <w:color w:val="FF0000"/>
        </w:rPr>
        <w:t xml:space="preserve"> preuniversitar</w:t>
      </w:r>
      <w:r w:rsidR="00D41E73" w:rsidRPr="00D41E73">
        <w:rPr>
          <w:color w:val="FF0000"/>
        </w:rPr>
        <w:t>;</w:t>
      </w:r>
    </w:p>
    <w:p w:rsidR="00FD7B36" w:rsidRPr="00D41E73" w:rsidRDefault="00FD7B36" w:rsidP="00D41E73">
      <w:pPr>
        <w:tabs>
          <w:tab w:val="left" w:pos="360"/>
        </w:tabs>
        <w:ind w:left="360" w:hanging="360"/>
        <w:jc w:val="both"/>
        <w:outlineLvl w:val="0"/>
        <w:rPr>
          <w:color w:val="FF0000"/>
        </w:rPr>
      </w:pPr>
      <w:r w:rsidRPr="00D41E73">
        <w:rPr>
          <w:color w:val="FF0000"/>
        </w:rPr>
        <w:t xml:space="preserve">- </w:t>
      </w:r>
      <w:r w:rsidR="00D41E73" w:rsidRPr="00D41E73">
        <w:rPr>
          <w:color w:val="FF0000"/>
        </w:rPr>
        <w:tab/>
      </w:r>
      <w:r w:rsidRPr="00D41E73">
        <w:rPr>
          <w:color w:val="FF0000"/>
        </w:rPr>
        <w:t>Cerere de aprobare</w:t>
      </w:r>
      <w:r w:rsidR="00D41E73" w:rsidRPr="00D41E73">
        <w:rPr>
          <w:color w:val="FF0000"/>
        </w:rPr>
        <w:t>;</w:t>
      </w:r>
    </w:p>
    <w:p w:rsidR="00FD7B36" w:rsidRPr="00D41E73" w:rsidRDefault="00FD7B36" w:rsidP="00D41E73">
      <w:pPr>
        <w:tabs>
          <w:tab w:val="left" w:pos="360"/>
        </w:tabs>
        <w:ind w:left="360" w:hanging="360"/>
        <w:jc w:val="both"/>
        <w:outlineLvl w:val="0"/>
        <w:rPr>
          <w:color w:val="FF0000"/>
        </w:rPr>
      </w:pPr>
      <w:r w:rsidRPr="00D41E73">
        <w:rPr>
          <w:color w:val="FF0000"/>
        </w:rPr>
        <w:t xml:space="preserve">- </w:t>
      </w:r>
      <w:r w:rsidR="00D41E73" w:rsidRPr="00D41E73">
        <w:rPr>
          <w:color w:val="FF0000"/>
        </w:rPr>
        <w:tab/>
      </w:r>
      <w:r w:rsidR="00CC5AA3">
        <w:rPr>
          <w:color w:val="FF0000"/>
        </w:rPr>
        <w:t>Planu</w:t>
      </w:r>
      <w:r w:rsidRPr="00D41E73">
        <w:rPr>
          <w:color w:val="FF0000"/>
        </w:rPr>
        <w:t>l activității</w:t>
      </w:r>
      <w:r w:rsidR="00D41E73" w:rsidRPr="00D41E73">
        <w:rPr>
          <w:color w:val="FF0000"/>
        </w:rPr>
        <w:t>;</w:t>
      </w:r>
    </w:p>
    <w:p w:rsidR="00FD7B36" w:rsidRPr="00D41E73" w:rsidRDefault="00FD7B36" w:rsidP="00D41E73">
      <w:pPr>
        <w:tabs>
          <w:tab w:val="left" w:pos="360"/>
        </w:tabs>
        <w:ind w:left="360" w:hanging="360"/>
        <w:jc w:val="both"/>
        <w:outlineLvl w:val="0"/>
        <w:rPr>
          <w:color w:val="FF0000"/>
        </w:rPr>
      </w:pPr>
      <w:r w:rsidRPr="00D41E73">
        <w:rPr>
          <w:color w:val="FF0000"/>
        </w:rPr>
        <w:t xml:space="preserve">- </w:t>
      </w:r>
      <w:r w:rsidR="00D41E73" w:rsidRPr="00D41E73">
        <w:rPr>
          <w:color w:val="FF0000"/>
        </w:rPr>
        <w:tab/>
      </w:r>
      <w:r w:rsidRPr="00D41E73">
        <w:rPr>
          <w:color w:val="FF0000"/>
        </w:rPr>
        <w:t>Regulament</w:t>
      </w:r>
      <w:r w:rsidR="00D41E73" w:rsidRPr="00D41E73">
        <w:rPr>
          <w:color w:val="FF0000"/>
        </w:rPr>
        <w:t>;</w:t>
      </w:r>
    </w:p>
    <w:p w:rsidR="00FD7B36" w:rsidRPr="00D41E73" w:rsidRDefault="00FD7B36" w:rsidP="00D41E73">
      <w:pPr>
        <w:tabs>
          <w:tab w:val="left" w:pos="360"/>
        </w:tabs>
        <w:ind w:left="360" w:hanging="360"/>
        <w:jc w:val="both"/>
        <w:outlineLvl w:val="0"/>
        <w:rPr>
          <w:color w:val="FF0000"/>
        </w:rPr>
      </w:pPr>
      <w:r w:rsidRPr="00D41E73">
        <w:rPr>
          <w:color w:val="FF0000"/>
        </w:rPr>
        <w:t xml:space="preserve">- </w:t>
      </w:r>
      <w:r w:rsidR="00D41E73" w:rsidRPr="00D41E73">
        <w:rPr>
          <w:color w:val="FF0000"/>
        </w:rPr>
        <w:tab/>
      </w:r>
      <w:r w:rsidRPr="00D41E73">
        <w:rPr>
          <w:color w:val="FF0000"/>
        </w:rPr>
        <w:t xml:space="preserve">Acordul scris al </w:t>
      </w:r>
      <w:r w:rsidR="00D41E73" w:rsidRPr="00D41E73">
        <w:rPr>
          <w:color w:val="FF0000"/>
        </w:rPr>
        <w:t>părinților</w:t>
      </w:r>
      <w:r w:rsidRPr="00D41E73">
        <w:rPr>
          <w:color w:val="FF0000"/>
        </w:rPr>
        <w:t xml:space="preserve">/tutorilor legali ai elevilor </w:t>
      </w:r>
      <w:r w:rsidR="00D41E73" w:rsidRPr="00D41E73">
        <w:rPr>
          <w:color w:val="FF0000"/>
        </w:rPr>
        <w:t>participanți;</w:t>
      </w:r>
    </w:p>
    <w:p w:rsidR="00B71A29" w:rsidRPr="00D41E73" w:rsidRDefault="00FD7B36" w:rsidP="00D41E73">
      <w:pPr>
        <w:tabs>
          <w:tab w:val="left" w:pos="360"/>
        </w:tabs>
        <w:ind w:left="360" w:hanging="360"/>
        <w:jc w:val="both"/>
        <w:outlineLvl w:val="0"/>
        <w:rPr>
          <w:b/>
          <w:color w:val="FF0000"/>
        </w:rPr>
      </w:pPr>
      <w:r w:rsidRPr="00D41E73">
        <w:rPr>
          <w:color w:val="FF0000"/>
        </w:rPr>
        <w:t xml:space="preserve">- </w:t>
      </w:r>
      <w:r w:rsidR="00D41E73" w:rsidRPr="00D41E73">
        <w:rPr>
          <w:color w:val="FF0000"/>
        </w:rPr>
        <w:tab/>
      </w:r>
      <w:r w:rsidRPr="00D41E73">
        <w:rPr>
          <w:color w:val="FF0000"/>
        </w:rPr>
        <w:t xml:space="preserve">Procesul-verbal încheiat în urma prelucrării, </w:t>
      </w:r>
      <w:r w:rsidR="00D41E73" w:rsidRPr="00D41E73">
        <w:rPr>
          <w:color w:val="FF0000"/>
        </w:rPr>
        <w:t>însușirii</w:t>
      </w:r>
      <w:r w:rsidRPr="00D41E73">
        <w:rPr>
          <w:color w:val="FF0000"/>
        </w:rPr>
        <w:t xml:space="preserve"> </w:t>
      </w:r>
      <w:r w:rsidR="00D41E73" w:rsidRPr="00D41E73">
        <w:rPr>
          <w:color w:val="FF0000"/>
        </w:rPr>
        <w:t>și</w:t>
      </w:r>
      <w:r w:rsidRPr="00D41E73">
        <w:rPr>
          <w:color w:val="FF0000"/>
        </w:rPr>
        <w:t xml:space="preserve"> semnării regulamentului</w:t>
      </w:r>
      <w:r w:rsidR="00D41E73" w:rsidRPr="00D41E73">
        <w:rPr>
          <w:color w:val="FF0000"/>
        </w:rPr>
        <w:t>.</w:t>
      </w:r>
    </w:p>
    <w:sectPr w:rsidR="00B71A29" w:rsidRPr="00D41E73" w:rsidSect="004139DE">
      <w:pgSz w:w="11906" w:h="16838" w:code="9"/>
      <w:pgMar w:top="567" w:right="567" w:bottom="84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D21"/>
    <w:multiLevelType w:val="hybridMultilevel"/>
    <w:tmpl w:val="58841A24"/>
    <w:lvl w:ilvl="0" w:tplc="8850F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BD7"/>
    <w:multiLevelType w:val="hybridMultilevel"/>
    <w:tmpl w:val="212A89A6"/>
    <w:lvl w:ilvl="0" w:tplc="19D68B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7B7B"/>
    <w:multiLevelType w:val="hybridMultilevel"/>
    <w:tmpl w:val="41944E24"/>
    <w:lvl w:ilvl="0" w:tplc="1CC620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457B"/>
    <w:multiLevelType w:val="hybridMultilevel"/>
    <w:tmpl w:val="22928B90"/>
    <w:lvl w:ilvl="0" w:tplc="8194A694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2164B9F"/>
    <w:multiLevelType w:val="hybridMultilevel"/>
    <w:tmpl w:val="5CD6D04A"/>
    <w:lvl w:ilvl="0" w:tplc="37DC81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56D08"/>
    <w:multiLevelType w:val="hybridMultilevel"/>
    <w:tmpl w:val="584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B2526"/>
    <w:multiLevelType w:val="hybridMultilevel"/>
    <w:tmpl w:val="968CDF68"/>
    <w:lvl w:ilvl="0" w:tplc="35042F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F0587"/>
    <w:multiLevelType w:val="hybridMultilevel"/>
    <w:tmpl w:val="B71EA33A"/>
    <w:lvl w:ilvl="0" w:tplc="5712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B419C"/>
    <w:multiLevelType w:val="hybridMultilevel"/>
    <w:tmpl w:val="7902B72C"/>
    <w:lvl w:ilvl="0" w:tplc="78E436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D41F2D"/>
    <w:multiLevelType w:val="hybridMultilevel"/>
    <w:tmpl w:val="45227B54"/>
    <w:lvl w:ilvl="0" w:tplc="67BCFE8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EA3087"/>
    <w:multiLevelType w:val="hybridMultilevel"/>
    <w:tmpl w:val="761A44CE"/>
    <w:lvl w:ilvl="0" w:tplc="EC0ABCF8">
      <w:start w:val="1"/>
      <w:numFmt w:val="lowerRoman"/>
      <w:lvlText w:val="%1)"/>
      <w:lvlJc w:val="left"/>
      <w:pPr>
        <w:ind w:left="189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5C36"/>
    <w:rsid w:val="00027908"/>
    <w:rsid w:val="0003755D"/>
    <w:rsid w:val="00070A6C"/>
    <w:rsid w:val="000C1DDE"/>
    <w:rsid w:val="00121485"/>
    <w:rsid w:val="00121F61"/>
    <w:rsid w:val="001619BD"/>
    <w:rsid w:val="00161AAB"/>
    <w:rsid w:val="00170E24"/>
    <w:rsid w:val="001A1630"/>
    <w:rsid w:val="001B7BAE"/>
    <w:rsid w:val="001C1D2B"/>
    <w:rsid w:val="001E1405"/>
    <w:rsid w:val="001E2D4A"/>
    <w:rsid w:val="00211B68"/>
    <w:rsid w:val="00220BE6"/>
    <w:rsid w:val="00246888"/>
    <w:rsid w:val="00302819"/>
    <w:rsid w:val="00316D20"/>
    <w:rsid w:val="00320C46"/>
    <w:rsid w:val="003317D7"/>
    <w:rsid w:val="003373B4"/>
    <w:rsid w:val="0038152E"/>
    <w:rsid w:val="003C0CB2"/>
    <w:rsid w:val="004139DE"/>
    <w:rsid w:val="00417E87"/>
    <w:rsid w:val="004A1EB4"/>
    <w:rsid w:val="004A3FCD"/>
    <w:rsid w:val="004C0BC6"/>
    <w:rsid w:val="004C4BBF"/>
    <w:rsid w:val="004E2C6E"/>
    <w:rsid w:val="004F2469"/>
    <w:rsid w:val="00514FB5"/>
    <w:rsid w:val="005237D8"/>
    <w:rsid w:val="005449E9"/>
    <w:rsid w:val="00576D82"/>
    <w:rsid w:val="005908EB"/>
    <w:rsid w:val="005D34B8"/>
    <w:rsid w:val="00604981"/>
    <w:rsid w:val="00622BFC"/>
    <w:rsid w:val="00661827"/>
    <w:rsid w:val="0066659B"/>
    <w:rsid w:val="006752CC"/>
    <w:rsid w:val="00685C36"/>
    <w:rsid w:val="006E25FA"/>
    <w:rsid w:val="00726207"/>
    <w:rsid w:val="00753FA4"/>
    <w:rsid w:val="0079617F"/>
    <w:rsid w:val="007B7746"/>
    <w:rsid w:val="007D0A85"/>
    <w:rsid w:val="007E35F8"/>
    <w:rsid w:val="008125AA"/>
    <w:rsid w:val="008138EF"/>
    <w:rsid w:val="00817519"/>
    <w:rsid w:val="008217AD"/>
    <w:rsid w:val="008264CC"/>
    <w:rsid w:val="00850F75"/>
    <w:rsid w:val="00864ECB"/>
    <w:rsid w:val="00893799"/>
    <w:rsid w:val="008B50F3"/>
    <w:rsid w:val="008D5FDD"/>
    <w:rsid w:val="0091221C"/>
    <w:rsid w:val="0092296F"/>
    <w:rsid w:val="00940350"/>
    <w:rsid w:val="0094704C"/>
    <w:rsid w:val="00954A53"/>
    <w:rsid w:val="00A00C8B"/>
    <w:rsid w:val="00A60455"/>
    <w:rsid w:val="00B156D2"/>
    <w:rsid w:val="00B3772B"/>
    <w:rsid w:val="00B71A29"/>
    <w:rsid w:val="00B73032"/>
    <w:rsid w:val="00B770A6"/>
    <w:rsid w:val="00B817B9"/>
    <w:rsid w:val="00B822E5"/>
    <w:rsid w:val="00BA5042"/>
    <w:rsid w:val="00BC3008"/>
    <w:rsid w:val="00BD2E92"/>
    <w:rsid w:val="00C057F8"/>
    <w:rsid w:val="00C161F9"/>
    <w:rsid w:val="00C22D0D"/>
    <w:rsid w:val="00C45BE1"/>
    <w:rsid w:val="00C6412F"/>
    <w:rsid w:val="00C76014"/>
    <w:rsid w:val="00CA3103"/>
    <w:rsid w:val="00CC5AA3"/>
    <w:rsid w:val="00D03226"/>
    <w:rsid w:val="00D064A6"/>
    <w:rsid w:val="00D1359A"/>
    <w:rsid w:val="00D41E73"/>
    <w:rsid w:val="00D44160"/>
    <w:rsid w:val="00DB53E6"/>
    <w:rsid w:val="00DD3462"/>
    <w:rsid w:val="00E05DA3"/>
    <w:rsid w:val="00E85E96"/>
    <w:rsid w:val="00EA0D0E"/>
    <w:rsid w:val="00EA3ABA"/>
    <w:rsid w:val="00ED1708"/>
    <w:rsid w:val="00ED214C"/>
    <w:rsid w:val="00F070C9"/>
    <w:rsid w:val="00F72F3C"/>
    <w:rsid w:val="00F72FEE"/>
    <w:rsid w:val="00F86463"/>
    <w:rsid w:val="00FB30BE"/>
    <w:rsid w:val="00FD3E2C"/>
    <w:rsid w:val="00FD7B36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DAF6E-AAFA-4368-A9C6-EFDF2155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3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375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2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375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908"/>
    <w:rPr>
      <w:color w:val="0000FF"/>
      <w:u w:val="single"/>
    </w:rPr>
  </w:style>
  <w:style w:type="paragraph" w:styleId="BodyText">
    <w:name w:val="Body Text"/>
    <w:basedOn w:val="Normal"/>
    <w:rsid w:val="00027908"/>
    <w:pPr>
      <w:jc w:val="both"/>
    </w:pPr>
    <w:rPr>
      <w:lang w:eastAsia="en-US"/>
    </w:rPr>
  </w:style>
  <w:style w:type="character" w:customStyle="1" w:styleId="apple-style-span">
    <w:name w:val="apple-style-span"/>
    <w:basedOn w:val="DefaultParagraphFont"/>
    <w:rsid w:val="00C76014"/>
  </w:style>
  <w:style w:type="paragraph" w:styleId="Title">
    <w:name w:val="Title"/>
    <w:basedOn w:val="Normal"/>
    <w:link w:val="TitleChar"/>
    <w:qFormat/>
    <w:rsid w:val="008B50F3"/>
    <w:pPr>
      <w:spacing w:line="440" w:lineRule="atLeast"/>
      <w:jc w:val="center"/>
    </w:pPr>
    <w:rPr>
      <w:rFonts w:ascii="ArialUpR" w:hAnsi="ArialUpR"/>
      <w:b/>
      <w:color w:val="000000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8B50F3"/>
    <w:rPr>
      <w:rFonts w:ascii="ArialUpR" w:hAnsi="ArialUpR"/>
      <w:b/>
      <w:color w:val="000000"/>
      <w:sz w:val="30"/>
      <w:lang w:val="ro-RO" w:eastAsia="ro-RO"/>
    </w:rPr>
  </w:style>
  <w:style w:type="paragraph" w:customStyle="1" w:styleId="Default">
    <w:name w:val="Default"/>
    <w:rsid w:val="00B37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3755D"/>
    <w:rPr>
      <w:b/>
      <w:bCs/>
      <w:kern w:val="36"/>
      <w:sz w:val="48"/>
      <w:szCs w:val="4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3755D"/>
    <w:rPr>
      <w:b/>
      <w:bCs/>
      <w:sz w:val="27"/>
      <w:szCs w:val="27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92296F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NormalWeb">
    <w:name w:val="Normal (Web)"/>
    <w:basedOn w:val="Normal"/>
    <w:uiPriority w:val="99"/>
    <w:unhideWhenUsed/>
    <w:rsid w:val="0092296F"/>
    <w:pPr>
      <w:spacing w:before="120" w:after="40"/>
      <w:ind w:firstLine="400"/>
      <w:jc w:val="both"/>
    </w:pPr>
    <w:rPr>
      <w:color w:val="141414"/>
      <w:lang w:val="en-US" w:eastAsia="en-US"/>
    </w:rPr>
  </w:style>
  <w:style w:type="character" w:styleId="Emphasis">
    <w:name w:val="Emphasis"/>
    <w:basedOn w:val="DefaultParagraphFont"/>
    <w:uiPriority w:val="20"/>
    <w:qFormat/>
    <w:rsid w:val="0092296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3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3799"/>
    <w:rPr>
      <w:rFonts w:ascii="Courier New" w:hAnsi="Courier New" w:cs="Courier New"/>
    </w:rPr>
  </w:style>
  <w:style w:type="character" w:customStyle="1" w:styleId="message-text-plain-http-link">
    <w:name w:val="message-text-plain-http-link"/>
    <w:basedOn w:val="DefaultParagraphFont"/>
    <w:rsid w:val="00893799"/>
  </w:style>
  <w:style w:type="paragraph" w:styleId="ListParagraph">
    <w:name w:val="List Paragraph"/>
    <w:basedOn w:val="Normal"/>
    <w:uiPriority w:val="34"/>
    <w:qFormat/>
    <w:rsid w:val="00B8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6DDE-A59B-4303-A54D-8294309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Calendarul desfăşurării tezelor</vt:lpstr>
      <vt:lpstr>Calendarul desfăşurării tezelor</vt:lpstr>
    </vt:vector>
  </TitlesOfParts>
  <Company>SIP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desfăşurării tezelor</dc:title>
  <dc:creator>SIP</dc:creator>
  <cp:lastModifiedBy>Victor</cp:lastModifiedBy>
  <cp:revision>12</cp:revision>
  <cp:lastPrinted>2014-03-17T13:45:00Z</cp:lastPrinted>
  <dcterms:created xsi:type="dcterms:W3CDTF">2014-02-21T14:03:00Z</dcterms:created>
  <dcterms:modified xsi:type="dcterms:W3CDTF">2014-03-18T10:29:00Z</dcterms:modified>
</cp:coreProperties>
</file>